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EC" w:rsidRDefault="00EA67EC" w:rsidP="00EA67EC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  <w:r w:rsidRPr="00DE3369">
        <w:rPr>
          <w:rFonts w:ascii="Arial" w:hAnsi="Arial" w:cs="Arial"/>
          <w:noProof/>
          <w:lang w:eastAsia="es-MX"/>
        </w:rPr>
        <w:drawing>
          <wp:inline distT="0" distB="0" distL="0" distR="0" wp14:anchorId="0A66074B" wp14:editId="07328205">
            <wp:extent cx="2428875" cy="619125"/>
            <wp:effectExtent l="0" t="0" r="9525" b="0"/>
            <wp:docPr id="1" name="Picture 1" descr="ESCUDO-GOB  e 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-GOB  e I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AVISO DE PRIVACIDAD SIMPLIFICADO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DE CONFORMIDAD CON LO DISPUESTO POR LOS ARTÍCULOS 1, 2 FRACCIÓN II, III, IV, V, 3 FRACCIÓN II, 18, 19, 21, 22 Y DEMAS RELATIVOS Y APLICABLES DE LA LEY DE PROTECCIÓN DE DATOS PERSONALES EN POSESIÓN DE SUJETOS OBLIGADOS PARA EL ESTADO DE BAJA CALIFORNIA SUR EL INSTITUTO ESTATAL DE RADIO Y TELEVISIÓN  PROPORCIONA LA SIGUIENTE INFORMACIÓN QUE INTEGRA EL PRESENTE AVISO: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I.-FINALIDAD DEL TRATAMIENTO PARA LAS CUALES SE OBTIENE LOS DATOS PERSONALES:</w:t>
      </w:r>
    </w:p>
    <w:p w:rsidR="000973C6" w:rsidRPr="00907C32" w:rsidRDefault="000973C6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LOS DATOS PERSONALES RECABADOS POR ESTA DEPENDENCIA, SERÁN NECESARIOS PARA LA SIGUIENTE FINALIDAD: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 </w:t>
      </w:r>
    </w:p>
    <w:p w:rsidR="001425B6" w:rsidRPr="00907C32" w:rsidRDefault="00EE3071" w:rsidP="00405D7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 xml:space="preserve">LLEVAR UN CONTROL DE ENTREVISTAS A SERVIDORES PÚBLICOS Y AGRUPACIONES SOCIALES QUE DIFUNDAN CONTENIDOS </w:t>
      </w:r>
      <w:r w:rsidRPr="00907C32">
        <w:rPr>
          <w:rFonts w:ascii="Arial" w:hAnsi="Arial" w:cs="Arial"/>
          <w:lang w:val="es-ES"/>
        </w:rPr>
        <w:t>INFORMATIVOS, CULTURALES, MUSICALES, DE ENTRETENIMIENTO, DE DIVULGACIÓN DE LA CIENCIA</w:t>
      </w:r>
      <w:r w:rsidR="00907C32" w:rsidRPr="00907C32">
        <w:rPr>
          <w:rFonts w:ascii="Arial" w:hAnsi="Arial" w:cs="Arial"/>
          <w:lang w:val="es-ES"/>
        </w:rPr>
        <w:t xml:space="preserve">  Y LA </w:t>
      </w:r>
      <w:r w:rsidRPr="00907C32">
        <w:rPr>
          <w:rFonts w:ascii="Arial" w:hAnsi="Arial" w:cs="Arial"/>
          <w:lang w:val="es-ES"/>
        </w:rPr>
        <w:t>CULTURA</w:t>
      </w:r>
      <w:r w:rsidR="00907C32" w:rsidRPr="00907C32">
        <w:rPr>
          <w:rFonts w:ascii="Arial" w:hAnsi="Arial" w:cs="Arial"/>
          <w:lang w:val="es-ES"/>
        </w:rPr>
        <w:t xml:space="preserve">, </w:t>
      </w:r>
      <w:r w:rsidRPr="00907C32">
        <w:rPr>
          <w:rFonts w:ascii="Arial" w:hAnsi="Arial" w:cs="Arial"/>
          <w:lang w:val="es-ES"/>
        </w:rPr>
        <w:t>LAS ENTREVISTAS PUEDEN SER  GRABADAS O VIVO, TRANSMITIDAS EN LOS DIFERENTES ESPACIOS INFORMATIVOS DE RADIO Y TELEVISIÓN, CON  COBERTURA LOCAL Y ESTATAL A FIN DE PROMOVER TEMAS DE INTERÉS GENERAL.</w:t>
      </w:r>
    </w:p>
    <w:p w:rsidR="001425B6" w:rsidRPr="00907C32" w:rsidRDefault="00EE3071" w:rsidP="00405D7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ASÍ MISMO PODER LLEVAR UN REGISTRO DE LOS SERVICIOS SOCIALES QUE SE BRINDAN</w:t>
      </w:r>
    </w:p>
    <w:p w:rsidR="000973C6" w:rsidRPr="00907C32" w:rsidRDefault="00EE3071" w:rsidP="00405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GENERAR ESTADÍSTICAS EN TORNO A LAS SOLICITUDES DE ACCESO A LA INFORMACIÓN PÚBLICA Y DE PROTECCIÓN DE DATOS PERSONALES, SEGUIMIENTO A LAS SOLICITUDES DE INFORMACIÓN PÚBLICAS Y SEGUIMIENTO AL CUMPLIMIENTO A LAS OBLIGACIONES DE TRANSPARENCIA  Y RECURSOS DE REVISIÓN PREVISTOS EN LA LEY DE TRANSPARENCIA Y ACCESO A LA INFORMACIÓN PÚBLICA DEL ESTADO DE BAJA CALIFORNIA SUR Y DE LAS OBLIGACIONES DE LA LEY DE PROTECCIÓN DE DATOS PERSONALES EN POSESIÓN DE SUJETOS OBLIGADOS PARA EL ESTADO DE BAJA CALIFORNIA SUR.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II.- TRANSFERENCIAS DE DATOS PERSONALES: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 xml:space="preserve">LOS DATOS PERSONALES RECABADOS POR ÉSTA DEPENDENCIA, NO SON TRANSFERIDOS A NINGÚN OTRO ORGANISMO. ÚNICAMENTE PARA FINES ESTADÍSTICOS EN LAS SOLICITUDES DE INFORMACIÓN EN LA PLATAFORMA </w:t>
      </w:r>
      <w:hyperlink r:id="rId6" w:history="1">
        <w:r w:rsidRPr="00907C32">
          <w:rPr>
            <w:rStyle w:val="Hipervnculo"/>
            <w:rFonts w:ascii="Arial" w:eastAsia="Times New Roman" w:hAnsi="Arial" w:cs="Arial"/>
            <w:lang w:eastAsia="es-MX"/>
          </w:rPr>
          <w:t>HTTP://INFOMEX.BCS.GOB.MX/INFOMEXBCS/</w:t>
        </w:r>
      </w:hyperlink>
      <w:r w:rsidRPr="00907C32">
        <w:rPr>
          <w:rFonts w:ascii="Arial" w:eastAsia="Times New Roman" w:hAnsi="Arial" w:cs="Arial"/>
          <w:color w:val="000000" w:themeColor="text1"/>
          <w:lang w:eastAsia="es-MX"/>
        </w:rPr>
        <w:t xml:space="preserve"> Y A EFECTO DE LLEVAR UN </w:t>
      </w:r>
      <w:r w:rsidRPr="00907C32">
        <w:rPr>
          <w:rFonts w:ascii="Arial" w:eastAsia="Times New Roman" w:hAnsi="Arial" w:cs="Arial"/>
          <w:color w:val="000000" w:themeColor="text1"/>
          <w:lang w:eastAsia="es-MX"/>
        </w:rPr>
        <w:lastRenderedPageBreak/>
        <w:t>CONTROL DEL NÚMERO DE PERSONAS ENTREVISTADAS Y SERVICIOS SOCIALES OTORGADOS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III.- MECANISMOS Y MEDIOS DISPONIBLES PARA MANIFESTAR LA NEGATIVA PARA EL TRATAMIENTO DE DATOS PERSONALES QUE REQUIERE EL CONSENTIMIENTO DEL TITULAR.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LOS TITULARES DE LOS DATOS PERSONALES QUE REQUIERAN EL CONSENTIMIENTO PARA SU TRATAMIENTO PARA LA FINALIDAD MARCADA EN LOS APARTADOS I Y II DEL PRESENTE AVISO, PODRÁN MANIFESTAR SU NEGATIVA A DICHO TRATAMIENTO, YA SEA DE MANERA VERBAL O POR ESCRITO AL MOMENTO EN QUE SEAN REQUERIDOS O CON POSTERIORIDAD UNA VEZ OBTENIDOS, MEDIANTE ESCRITO PRESENTADO EN LAS OFICINAS DE ÉSTA DEPENDENCIA UBICADA EN LEGASPI Y ALTAMIRANO, COLONIA CENTRO, CÓDIGO POSTAL 23000, EN LA CIUDAD DE LA PAZ, BAJA CALIFORNIA SUR.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b/>
          <w:bCs/>
          <w:color w:val="000000" w:themeColor="text1"/>
          <w:lang w:eastAsia="es-MX"/>
        </w:rPr>
        <w:t>III.- SITIO DONDE PODRÁ CONSULTAR EL AVISO DE PRIVACIDAD INTEGRAL.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 </w:t>
      </w:r>
    </w:p>
    <w:p w:rsidR="000973C6" w:rsidRPr="00907C32" w:rsidRDefault="00EE3071" w:rsidP="00405D7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07C32">
        <w:rPr>
          <w:rFonts w:ascii="Arial" w:eastAsia="Times New Roman" w:hAnsi="Arial" w:cs="Arial"/>
          <w:color w:val="000000" w:themeColor="text1"/>
          <w:lang w:eastAsia="es-MX"/>
        </w:rPr>
        <w:t>SE HACE DEL CONOCIMIENTO AL PÚBLICO EN GENERAL QUE EL AVISO DE PRIVACIDAD INTEGRAL PODRÁ SER CONSULTADO EN EL PORTAL DE INTERNET INSTITUCIONAL UBICADO EN LA DIRECCIÓN WEB: HTTP://IERT.BCS.GOB.MX/</w:t>
      </w:r>
    </w:p>
    <w:p w:rsidR="00B523E5" w:rsidRPr="00EE3071" w:rsidRDefault="00B523E5" w:rsidP="00522249">
      <w:pPr>
        <w:jc w:val="both"/>
        <w:rPr>
          <w:rFonts w:ascii="Arial" w:hAnsi="Arial" w:cs="Arial"/>
          <w:color w:val="000000" w:themeColor="text1"/>
          <w:sz w:val="20"/>
        </w:rPr>
      </w:pPr>
    </w:p>
    <w:sectPr w:rsidR="00B523E5" w:rsidRPr="00EE3071" w:rsidSect="00F51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30EEF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184C"/>
    <w:multiLevelType w:val="multilevel"/>
    <w:tmpl w:val="BFE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D0A15"/>
    <w:multiLevelType w:val="multilevel"/>
    <w:tmpl w:val="E22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89B"/>
    <w:multiLevelType w:val="multilevel"/>
    <w:tmpl w:val="5A2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5"/>
    <w:rsid w:val="00060D22"/>
    <w:rsid w:val="00075151"/>
    <w:rsid w:val="000826DE"/>
    <w:rsid w:val="000973C6"/>
    <w:rsid w:val="001425B6"/>
    <w:rsid w:val="001459D6"/>
    <w:rsid w:val="003220D5"/>
    <w:rsid w:val="00352740"/>
    <w:rsid w:val="00405D70"/>
    <w:rsid w:val="0049067B"/>
    <w:rsid w:val="00520A93"/>
    <w:rsid w:val="00522249"/>
    <w:rsid w:val="00743F0B"/>
    <w:rsid w:val="007710DE"/>
    <w:rsid w:val="007D2FFC"/>
    <w:rsid w:val="008A739C"/>
    <w:rsid w:val="00907C32"/>
    <w:rsid w:val="00A61B30"/>
    <w:rsid w:val="00B523E5"/>
    <w:rsid w:val="00C228B9"/>
    <w:rsid w:val="00C64920"/>
    <w:rsid w:val="00C75AB2"/>
    <w:rsid w:val="00C778FC"/>
    <w:rsid w:val="00E311C1"/>
    <w:rsid w:val="00EA67EC"/>
    <w:rsid w:val="00EE3071"/>
    <w:rsid w:val="00F3744E"/>
    <w:rsid w:val="00F51204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99950-19D9-417E-8A70-05D0A05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523E5"/>
    <w:rPr>
      <w:b/>
      <w:bCs/>
    </w:rPr>
  </w:style>
  <w:style w:type="paragraph" w:styleId="Listaconvietas">
    <w:name w:val="List Bullet"/>
    <w:basedOn w:val="Normal"/>
    <w:uiPriority w:val="99"/>
    <w:unhideWhenUsed/>
    <w:rsid w:val="007710DE"/>
    <w:pPr>
      <w:numPr>
        <w:numId w:val="4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1459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mex.bcs.gob.mx/InfomexB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Redaccion 3</dc:creator>
  <cp:lastModifiedBy>Luz Otilia Pèrez Estrada</cp:lastModifiedBy>
  <cp:revision>4</cp:revision>
  <cp:lastPrinted>2018-10-25T18:27:00Z</cp:lastPrinted>
  <dcterms:created xsi:type="dcterms:W3CDTF">2018-10-25T22:55:00Z</dcterms:created>
  <dcterms:modified xsi:type="dcterms:W3CDTF">2018-10-25T22:58:00Z</dcterms:modified>
</cp:coreProperties>
</file>